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0001" w14:textId="77777777" w:rsidR="006817C0" w:rsidRPr="00AF3665" w:rsidRDefault="001975FA" w:rsidP="001975FA">
      <w:pPr>
        <w:jc w:val="center"/>
        <w:rPr>
          <w:b/>
          <w:bCs/>
          <w:sz w:val="28"/>
          <w:szCs w:val="28"/>
        </w:rPr>
      </w:pPr>
      <w:r w:rsidRPr="00AF3665">
        <w:rPr>
          <w:b/>
          <w:bCs/>
          <w:sz w:val="28"/>
          <w:szCs w:val="28"/>
        </w:rPr>
        <w:t>GOV</w:t>
      </w:r>
      <w:r w:rsidR="00B642CE" w:rsidRPr="00AF3665">
        <w:rPr>
          <w:b/>
          <w:bCs/>
          <w:sz w:val="28"/>
          <w:szCs w:val="28"/>
        </w:rPr>
        <w:t>ERNMENT DEGREE COLLEGE, PENDLIMARRI</w:t>
      </w:r>
      <w:r w:rsidRPr="00AF3665">
        <w:rPr>
          <w:b/>
          <w:bCs/>
          <w:sz w:val="28"/>
          <w:szCs w:val="28"/>
        </w:rPr>
        <w:t xml:space="preserve">, </w:t>
      </w:r>
      <w:r w:rsidR="00B642CE" w:rsidRPr="00AF3665">
        <w:rPr>
          <w:b/>
          <w:bCs/>
          <w:sz w:val="28"/>
          <w:szCs w:val="28"/>
        </w:rPr>
        <w:t xml:space="preserve">YSR </w:t>
      </w:r>
      <w:r w:rsidRPr="00AF3665">
        <w:rPr>
          <w:b/>
          <w:bCs/>
          <w:sz w:val="28"/>
          <w:szCs w:val="28"/>
        </w:rPr>
        <w:t>KADAPA DIST</w:t>
      </w:r>
    </w:p>
    <w:p w14:paraId="0F9C0002" w14:textId="77777777" w:rsidR="001975FA" w:rsidRPr="00AF3665" w:rsidRDefault="001975FA" w:rsidP="001975FA">
      <w:pPr>
        <w:jc w:val="center"/>
        <w:rPr>
          <w:b/>
          <w:bCs/>
          <w:sz w:val="28"/>
          <w:szCs w:val="28"/>
        </w:rPr>
      </w:pPr>
      <w:r w:rsidRPr="00AF3665">
        <w:rPr>
          <w:b/>
          <w:bCs/>
          <w:sz w:val="28"/>
          <w:szCs w:val="28"/>
        </w:rPr>
        <w:t>DEPARTMENT OF CHEMISTRY</w:t>
      </w:r>
    </w:p>
    <w:p w14:paraId="0F9C0003" w14:textId="77777777" w:rsidR="001975FA" w:rsidRPr="00F41440" w:rsidRDefault="001975FA" w:rsidP="001975FA">
      <w:pPr>
        <w:jc w:val="center"/>
        <w:rPr>
          <w:sz w:val="24"/>
          <w:szCs w:val="24"/>
        </w:rPr>
      </w:pPr>
      <w:r w:rsidRPr="00F41440">
        <w:rPr>
          <w:b/>
          <w:sz w:val="24"/>
          <w:szCs w:val="24"/>
          <w:u w:val="single"/>
        </w:rPr>
        <w:t xml:space="preserve">COURSE OUTCOMES </w:t>
      </w:r>
    </w:p>
    <w:p w14:paraId="0F9C0004" w14:textId="77777777" w:rsidR="001975FA" w:rsidRPr="00F41440" w:rsidRDefault="001975FA" w:rsidP="001975FA">
      <w:pPr>
        <w:rPr>
          <w:b/>
          <w:sz w:val="24"/>
          <w:szCs w:val="24"/>
          <w:u w:val="single"/>
        </w:rPr>
      </w:pPr>
      <w:r w:rsidRPr="00F41440">
        <w:rPr>
          <w:b/>
          <w:sz w:val="24"/>
          <w:szCs w:val="24"/>
          <w:u w:val="single"/>
        </w:rPr>
        <w:t>Semester-I</w:t>
      </w:r>
    </w:p>
    <w:p w14:paraId="0F9C0005" w14:textId="77777777" w:rsidR="001975FA" w:rsidRPr="00F41440" w:rsidRDefault="001975FA" w:rsidP="001975FA">
      <w:pPr>
        <w:rPr>
          <w:sz w:val="24"/>
          <w:szCs w:val="24"/>
        </w:rPr>
      </w:pPr>
      <w:r w:rsidRPr="00F41440">
        <w:rPr>
          <w:sz w:val="24"/>
          <w:szCs w:val="24"/>
        </w:rPr>
        <w:t>1. Understand the basic concepts of p-block elements.</w:t>
      </w:r>
    </w:p>
    <w:p w14:paraId="0F9C0006" w14:textId="77777777" w:rsidR="001975FA" w:rsidRPr="00F41440" w:rsidRDefault="001975FA" w:rsidP="001975FA">
      <w:pPr>
        <w:rPr>
          <w:sz w:val="24"/>
          <w:szCs w:val="24"/>
        </w:rPr>
      </w:pPr>
      <w:r w:rsidRPr="00F41440">
        <w:rPr>
          <w:sz w:val="24"/>
          <w:szCs w:val="24"/>
        </w:rPr>
        <w:t>2. Explain the difference between solid, liquid and gases in terms of inter molecular interactions.</w:t>
      </w:r>
    </w:p>
    <w:p w14:paraId="0F9C0007" w14:textId="77777777" w:rsidR="001975FA" w:rsidRPr="00F41440" w:rsidRDefault="001975FA" w:rsidP="001975FA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3. Apply the concepts of gas equations. </w:t>
      </w:r>
    </w:p>
    <w:p w14:paraId="0F9C0008" w14:textId="77777777" w:rsidR="001975FA" w:rsidRPr="00F41440" w:rsidRDefault="001975FA" w:rsidP="001975FA">
      <w:pPr>
        <w:rPr>
          <w:b/>
          <w:sz w:val="24"/>
          <w:szCs w:val="24"/>
        </w:rPr>
      </w:pPr>
      <w:r w:rsidRPr="00F41440">
        <w:rPr>
          <w:b/>
          <w:sz w:val="24"/>
          <w:szCs w:val="24"/>
        </w:rPr>
        <w:t>Semester-II</w:t>
      </w:r>
    </w:p>
    <w:p w14:paraId="0F9C0009" w14:textId="77777777" w:rsidR="001975FA" w:rsidRPr="00F41440" w:rsidRDefault="000F582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1. Understand</w:t>
      </w:r>
      <w:r w:rsidR="001975FA" w:rsidRPr="00F41440">
        <w:rPr>
          <w:sz w:val="24"/>
          <w:szCs w:val="24"/>
        </w:rPr>
        <w:t xml:space="preserve"> and explain the differential behavior of organic compound based on fundamental concepts learnt.</w:t>
      </w:r>
    </w:p>
    <w:p w14:paraId="0F9C000A" w14:textId="77777777" w:rsidR="000F5828" w:rsidRPr="00F41440" w:rsidRDefault="000F582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2. Formulate the mechanism of organic reactions by recalling and correlating the fundamental properties of the reactants involved.</w:t>
      </w:r>
    </w:p>
    <w:p w14:paraId="0F9C000B" w14:textId="77777777" w:rsidR="000F5828" w:rsidRPr="00F41440" w:rsidRDefault="000F582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3. Learn and identify many organic reaction mechanisms including free radical substitution, electrophilic addition and electrophilic aromatic substitution. </w:t>
      </w:r>
    </w:p>
    <w:p w14:paraId="0F9C000C" w14:textId="77777777" w:rsidR="000F5828" w:rsidRPr="00F41440" w:rsidRDefault="000F582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4. Correlate and describe the stereo chemical properties of organic compounds and reactions. </w:t>
      </w:r>
    </w:p>
    <w:p w14:paraId="0F9C000D" w14:textId="77777777" w:rsidR="000F5828" w:rsidRPr="00F41440" w:rsidRDefault="000F5828" w:rsidP="000F5828">
      <w:pPr>
        <w:rPr>
          <w:b/>
          <w:sz w:val="24"/>
          <w:szCs w:val="24"/>
          <w:u w:val="single"/>
        </w:rPr>
      </w:pPr>
      <w:r w:rsidRPr="00F41440">
        <w:rPr>
          <w:b/>
          <w:sz w:val="24"/>
          <w:szCs w:val="24"/>
          <w:u w:val="single"/>
        </w:rPr>
        <w:t>Semester-III</w:t>
      </w:r>
    </w:p>
    <w:p w14:paraId="0F9C000E" w14:textId="77777777" w:rsidR="000F5828" w:rsidRPr="00F41440" w:rsidRDefault="000F582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 </w:t>
      </w:r>
      <w:r w:rsidR="002B7458" w:rsidRPr="00F41440">
        <w:rPr>
          <w:sz w:val="24"/>
          <w:szCs w:val="24"/>
        </w:rPr>
        <w:t>1. Understand</w:t>
      </w:r>
      <w:r w:rsidRPr="00F41440">
        <w:rPr>
          <w:sz w:val="24"/>
          <w:szCs w:val="24"/>
        </w:rPr>
        <w:t xml:space="preserve"> preparation, properties and reactions</w:t>
      </w:r>
      <w:r w:rsidR="002B7458" w:rsidRPr="00F41440">
        <w:rPr>
          <w:sz w:val="24"/>
          <w:szCs w:val="24"/>
        </w:rPr>
        <w:t xml:space="preserve"> of halo alkanes, halo arenes and</w:t>
      </w:r>
      <w:r w:rsidRPr="00F41440">
        <w:rPr>
          <w:sz w:val="24"/>
          <w:szCs w:val="24"/>
        </w:rPr>
        <w:t xml:space="preserve"> oxygen containing functional groups.</w:t>
      </w:r>
      <w:r w:rsidR="002B7458" w:rsidRPr="00F41440">
        <w:rPr>
          <w:sz w:val="24"/>
          <w:szCs w:val="24"/>
        </w:rPr>
        <w:t xml:space="preserve"> </w:t>
      </w:r>
    </w:p>
    <w:p w14:paraId="0F9C000F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2. To propose possible mechanisms for any relevant reaction. </w:t>
      </w:r>
    </w:p>
    <w:p w14:paraId="0F9C0010" w14:textId="77777777" w:rsidR="002B7458" w:rsidRPr="00F41440" w:rsidRDefault="00F6349E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3. Variuous</w:t>
      </w:r>
      <w:r w:rsidR="002B7458" w:rsidRPr="00F41440">
        <w:rPr>
          <w:sz w:val="24"/>
          <w:szCs w:val="24"/>
        </w:rPr>
        <w:t xml:space="preserve"> types of spectra and their use in structure determination.</w:t>
      </w:r>
    </w:p>
    <w:p w14:paraId="0F9C0011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b/>
          <w:sz w:val="24"/>
          <w:szCs w:val="24"/>
          <w:u w:val="single"/>
        </w:rPr>
        <w:t xml:space="preserve">Semester-IV </w:t>
      </w:r>
    </w:p>
    <w:p w14:paraId="0F9C0012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1. To learn about the laws of absorption of light energy by molecules and the subsequent photo chemical reactions.</w:t>
      </w:r>
    </w:p>
    <w:p w14:paraId="0F9C0013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2. To understand the </w:t>
      </w:r>
      <w:r w:rsidR="00F6349E" w:rsidRPr="00F41440">
        <w:rPr>
          <w:sz w:val="24"/>
          <w:szCs w:val="24"/>
        </w:rPr>
        <w:t>concept of</w:t>
      </w:r>
      <w:r w:rsidRPr="00F41440">
        <w:rPr>
          <w:sz w:val="24"/>
          <w:szCs w:val="24"/>
        </w:rPr>
        <w:t xml:space="preserve"> quantum efficiency and mechanism of photochemical reactions. </w:t>
      </w:r>
    </w:p>
    <w:p w14:paraId="0F9C0014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3. </w:t>
      </w:r>
      <w:r w:rsidR="00F6349E" w:rsidRPr="00F41440">
        <w:rPr>
          <w:sz w:val="24"/>
          <w:szCs w:val="24"/>
        </w:rPr>
        <w:t>To understand the concept of Valence Bond theory.</w:t>
      </w:r>
    </w:p>
    <w:p w14:paraId="0F9C0015" w14:textId="77777777" w:rsidR="00F6349E" w:rsidRPr="00F41440" w:rsidRDefault="00F6349E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4. To understand basic concepts of fuel cells </w:t>
      </w:r>
    </w:p>
    <w:p w14:paraId="0F9C0016" w14:textId="77777777" w:rsidR="00F6349E" w:rsidRPr="00F41440" w:rsidRDefault="00F6349E" w:rsidP="000F5828">
      <w:pPr>
        <w:rPr>
          <w:b/>
          <w:sz w:val="24"/>
          <w:szCs w:val="24"/>
          <w:u w:val="single"/>
        </w:rPr>
      </w:pPr>
      <w:r w:rsidRPr="00F41440">
        <w:rPr>
          <w:b/>
          <w:sz w:val="24"/>
          <w:szCs w:val="24"/>
          <w:u w:val="single"/>
        </w:rPr>
        <w:t>Semester-V &amp; VI</w:t>
      </w:r>
    </w:p>
    <w:p w14:paraId="0F9C0017" w14:textId="77777777" w:rsidR="002B7458" w:rsidRPr="00F41440" w:rsidRDefault="002B7458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 </w:t>
      </w:r>
      <w:r w:rsidR="00F6349E" w:rsidRPr="00F41440">
        <w:rPr>
          <w:sz w:val="24"/>
          <w:szCs w:val="24"/>
        </w:rPr>
        <w:t>1. Understand the environment functions and how it is affected by human activities.</w:t>
      </w:r>
    </w:p>
    <w:p w14:paraId="0F9C0018" w14:textId="77777777" w:rsidR="00F6349E" w:rsidRPr="00F41440" w:rsidRDefault="00F6349E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2. Acquire chemical knowledge to ensure sustainable use of the worlds resources and ecosystems services. </w:t>
      </w:r>
    </w:p>
    <w:p w14:paraId="0F9C0019" w14:textId="77777777" w:rsidR="00F6349E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3. Explain</w:t>
      </w:r>
      <w:r w:rsidR="00F6349E" w:rsidRPr="00F41440">
        <w:rPr>
          <w:sz w:val="24"/>
          <w:szCs w:val="24"/>
        </w:rPr>
        <w:t xml:space="preserve"> the </w:t>
      </w:r>
      <w:r w:rsidRPr="00F41440">
        <w:rPr>
          <w:sz w:val="24"/>
          <w:szCs w:val="24"/>
        </w:rPr>
        <w:t>energy</w:t>
      </w:r>
      <w:r w:rsidR="00F6349E" w:rsidRPr="00F41440">
        <w:rPr>
          <w:sz w:val="24"/>
          <w:szCs w:val="24"/>
        </w:rPr>
        <w:t xml:space="preserve"> crisis and different aspects of sustainability.</w:t>
      </w:r>
    </w:p>
    <w:p w14:paraId="0F9C001A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4. Understand the importance of green chemistry and green synthesis.</w:t>
      </w:r>
    </w:p>
    <w:p w14:paraId="0F9C001B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5. Demonstrate skills using the alternative green solvents in synthesis.</w:t>
      </w:r>
    </w:p>
    <w:p w14:paraId="0F9C001C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6. Demonstrate and explain enzymatic catalysis. </w:t>
      </w:r>
    </w:p>
    <w:p w14:paraId="0F9C001D" w14:textId="77777777" w:rsid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7. Analyse alternative sources of energy and carry out green synthesis.</w:t>
      </w:r>
      <w:r>
        <w:rPr>
          <w:sz w:val="24"/>
          <w:szCs w:val="24"/>
        </w:rPr>
        <w:t xml:space="preserve"> </w:t>
      </w:r>
    </w:p>
    <w:p w14:paraId="0F9C001E" w14:textId="77777777" w:rsidR="00F41440" w:rsidRDefault="00F41440" w:rsidP="000F5828">
      <w:pPr>
        <w:rPr>
          <w:sz w:val="24"/>
          <w:szCs w:val="24"/>
        </w:rPr>
      </w:pPr>
    </w:p>
    <w:p w14:paraId="0F9C001F" w14:textId="77777777" w:rsidR="00F41440" w:rsidRDefault="00F41440" w:rsidP="000F5828">
      <w:pPr>
        <w:rPr>
          <w:sz w:val="24"/>
          <w:szCs w:val="24"/>
        </w:rPr>
      </w:pPr>
    </w:p>
    <w:p w14:paraId="0F9C0020" w14:textId="77777777" w:rsidR="00F41440" w:rsidRDefault="00F41440" w:rsidP="000F5828">
      <w:pPr>
        <w:rPr>
          <w:sz w:val="24"/>
          <w:szCs w:val="24"/>
        </w:rPr>
      </w:pPr>
    </w:p>
    <w:p w14:paraId="0F9C0021" w14:textId="77777777" w:rsidR="00F41440" w:rsidRDefault="00F41440" w:rsidP="000F5828">
      <w:pPr>
        <w:rPr>
          <w:sz w:val="24"/>
          <w:szCs w:val="24"/>
        </w:rPr>
      </w:pPr>
    </w:p>
    <w:p w14:paraId="0F9C0022" w14:textId="77777777" w:rsidR="00F41440" w:rsidRDefault="00F41440" w:rsidP="000F5828">
      <w:pPr>
        <w:rPr>
          <w:sz w:val="24"/>
          <w:szCs w:val="24"/>
        </w:rPr>
      </w:pPr>
    </w:p>
    <w:p w14:paraId="0F9C0023" w14:textId="77777777" w:rsidR="00F41440" w:rsidRDefault="00F41440" w:rsidP="000F5828">
      <w:pPr>
        <w:rPr>
          <w:sz w:val="24"/>
          <w:szCs w:val="24"/>
        </w:rPr>
      </w:pPr>
    </w:p>
    <w:p w14:paraId="0F9C0024" w14:textId="77777777" w:rsidR="00F41440" w:rsidRDefault="00F41440" w:rsidP="000F5828">
      <w:pPr>
        <w:rPr>
          <w:sz w:val="24"/>
          <w:szCs w:val="24"/>
        </w:rPr>
      </w:pPr>
    </w:p>
    <w:p w14:paraId="471E879A" w14:textId="77777777" w:rsidR="00AF3665" w:rsidRPr="00AF3665" w:rsidRDefault="00AF3665" w:rsidP="00AF3665">
      <w:pPr>
        <w:jc w:val="center"/>
        <w:rPr>
          <w:b/>
          <w:bCs/>
          <w:sz w:val="28"/>
          <w:szCs w:val="28"/>
        </w:rPr>
      </w:pPr>
      <w:r w:rsidRPr="00AF3665">
        <w:rPr>
          <w:b/>
          <w:bCs/>
          <w:sz w:val="28"/>
          <w:szCs w:val="28"/>
        </w:rPr>
        <w:t>GOVERNMENT DEGREE COLLEGE, PENDLIMARRI, YSR KADAPA DIST</w:t>
      </w:r>
    </w:p>
    <w:p w14:paraId="7944F14A" w14:textId="77777777" w:rsidR="00AF3665" w:rsidRPr="00AF3665" w:rsidRDefault="00AF3665" w:rsidP="00AF3665">
      <w:pPr>
        <w:jc w:val="center"/>
        <w:rPr>
          <w:b/>
          <w:bCs/>
          <w:sz w:val="28"/>
          <w:szCs w:val="28"/>
        </w:rPr>
      </w:pPr>
      <w:r w:rsidRPr="00AF3665">
        <w:rPr>
          <w:b/>
          <w:bCs/>
          <w:sz w:val="28"/>
          <w:szCs w:val="28"/>
        </w:rPr>
        <w:t>DEPARTMENT OF CHEMISTRY</w:t>
      </w:r>
    </w:p>
    <w:p w14:paraId="43460A1D" w14:textId="77777777" w:rsidR="00AF3665" w:rsidRDefault="00AF3665" w:rsidP="00F41440">
      <w:pPr>
        <w:jc w:val="center"/>
        <w:rPr>
          <w:b/>
          <w:sz w:val="24"/>
          <w:szCs w:val="24"/>
          <w:u w:val="single"/>
        </w:rPr>
      </w:pPr>
    </w:p>
    <w:p w14:paraId="7A9F2A16" w14:textId="77777777" w:rsidR="00AF3665" w:rsidRDefault="00AF3665" w:rsidP="00F41440">
      <w:pPr>
        <w:jc w:val="center"/>
        <w:rPr>
          <w:b/>
          <w:sz w:val="24"/>
          <w:szCs w:val="24"/>
          <w:u w:val="single"/>
        </w:rPr>
      </w:pPr>
    </w:p>
    <w:p w14:paraId="0F9C0025" w14:textId="70FED0DA" w:rsidR="00F41440" w:rsidRPr="00845193" w:rsidRDefault="00F41440" w:rsidP="00F41440">
      <w:pPr>
        <w:jc w:val="center"/>
        <w:rPr>
          <w:b/>
          <w:sz w:val="24"/>
          <w:szCs w:val="24"/>
          <w:u w:val="single"/>
        </w:rPr>
      </w:pPr>
      <w:r w:rsidRPr="00845193">
        <w:rPr>
          <w:b/>
          <w:sz w:val="24"/>
          <w:szCs w:val="24"/>
          <w:u w:val="single"/>
        </w:rPr>
        <w:t>PROGRAMME OUTCOMES</w:t>
      </w:r>
    </w:p>
    <w:p w14:paraId="0F9C0026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• Provide a broad foundation in chemistry that stresses scientific reasoning and Analytical problem solving with a molecular perspective</w:t>
      </w:r>
    </w:p>
    <w:p w14:paraId="0F9C0027" w14:textId="77777777" w:rsid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• Understand the importance of the Periodic Table of the Elements, how it came to be, and its role in organizing chemical information. </w:t>
      </w:r>
    </w:p>
    <w:p w14:paraId="0F9C0028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• Understand the interdisciplinary nature of chemistry and to integrate knowledge of mathematics, </w:t>
      </w:r>
      <w:proofErr w:type="gramStart"/>
      <w:r w:rsidRPr="00F41440">
        <w:rPr>
          <w:sz w:val="24"/>
          <w:szCs w:val="24"/>
        </w:rPr>
        <w:t>physics</w:t>
      </w:r>
      <w:r w:rsidR="00A1382E">
        <w:rPr>
          <w:sz w:val="24"/>
          <w:szCs w:val="24"/>
        </w:rPr>
        <w:t>,biology</w:t>
      </w:r>
      <w:proofErr w:type="gramEnd"/>
      <w:r w:rsidRPr="00F41440">
        <w:rPr>
          <w:sz w:val="24"/>
          <w:szCs w:val="24"/>
        </w:rPr>
        <w:t xml:space="preserve"> and other disciplines to a wide variety of chemical problems. </w:t>
      </w:r>
    </w:p>
    <w:p w14:paraId="0F9C0029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• Learn the laboratory skills needed to design, safely and interpret chemical research.</w:t>
      </w:r>
    </w:p>
    <w:p w14:paraId="0F9C002A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• Acquire a foundation of chemistry of sufficient breadth and the depth to enable them to understand and critically interpret the primary chemical literature. </w:t>
      </w:r>
    </w:p>
    <w:p w14:paraId="0F9C002B" w14:textId="77777777" w:rsidR="00F41440" w:rsidRP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 xml:space="preserve">• Develop the ability to communicate scientific information and research results in written and oral formats. </w:t>
      </w:r>
    </w:p>
    <w:p w14:paraId="0F9C002C" w14:textId="77777777" w:rsidR="00F41440" w:rsidRDefault="00F41440" w:rsidP="000F5828">
      <w:pPr>
        <w:rPr>
          <w:sz w:val="24"/>
          <w:szCs w:val="24"/>
        </w:rPr>
      </w:pPr>
      <w:r w:rsidRPr="00F41440">
        <w:rPr>
          <w:sz w:val="24"/>
          <w:szCs w:val="24"/>
        </w:rPr>
        <w:t>• Learn professionalism, including the ability to work in teams and apply basic ethical principles</w:t>
      </w:r>
      <w:r w:rsidR="00845193">
        <w:rPr>
          <w:sz w:val="24"/>
          <w:szCs w:val="24"/>
        </w:rPr>
        <w:t>.</w:t>
      </w:r>
    </w:p>
    <w:p w14:paraId="0F9C002D" w14:textId="77777777" w:rsidR="00845193" w:rsidRDefault="00845193" w:rsidP="000F582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F9C002E" w14:textId="77777777" w:rsidR="00845193" w:rsidRDefault="00845193" w:rsidP="00845193">
      <w:pPr>
        <w:jc w:val="center"/>
        <w:rPr>
          <w:b/>
          <w:sz w:val="24"/>
          <w:szCs w:val="24"/>
          <w:u w:val="single"/>
        </w:rPr>
      </w:pPr>
      <w:r w:rsidRPr="00845193">
        <w:rPr>
          <w:b/>
          <w:sz w:val="24"/>
          <w:szCs w:val="24"/>
          <w:u w:val="single"/>
        </w:rPr>
        <w:t>PROGRAM SPECIFIC OUTCOMES</w:t>
      </w:r>
      <w:r w:rsidR="00347D5D">
        <w:rPr>
          <w:b/>
          <w:sz w:val="24"/>
          <w:szCs w:val="24"/>
          <w:u w:val="single"/>
        </w:rPr>
        <w:t xml:space="preserve"> </w:t>
      </w:r>
    </w:p>
    <w:p w14:paraId="0F9C002F" w14:textId="77777777" w:rsidR="00347D5D" w:rsidRPr="00845193" w:rsidRDefault="00347D5D" w:rsidP="00845193">
      <w:pPr>
        <w:jc w:val="center"/>
        <w:rPr>
          <w:b/>
          <w:sz w:val="24"/>
          <w:szCs w:val="24"/>
          <w:u w:val="single"/>
        </w:rPr>
      </w:pPr>
    </w:p>
    <w:p w14:paraId="0F9C0030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encourage students to fix their feet and bright their carrier in the fields of science and technology for sustainable future and solve the emerging opportunities and challenges. </w:t>
      </w:r>
    </w:p>
    <w:p w14:paraId="0F9C0031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encourage our budding scientist in the field of chemical research for human well beings. </w:t>
      </w:r>
    </w:p>
    <w:p w14:paraId="0F9C0032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encourage and motivate the students to understand the chemistry in our daily life. </w:t>
      </w:r>
    </w:p>
    <w:p w14:paraId="0F9C0033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inspire students to follow the principles of green chemistry which provides guideline for the exploration of nature without disturbing equilibrium of the nature. </w:t>
      </w:r>
    </w:p>
    <w:p w14:paraId="0F9C0034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We help the students to understand theoretical chemistry by its practical applications in which traditional and modern apparatus are used. </w:t>
      </w:r>
    </w:p>
    <w:p w14:paraId="0F9C0035" w14:textId="77777777" w:rsid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create awareness and understanding of various critical perspectives and environmental challenges. </w:t>
      </w:r>
    </w:p>
    <w:p w14:paraId="0F9C0036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encourage students to adopt comparative understanding with mathematical, biological and social sciences. </w:t>
      </w:r>
    </w:p>
    <w:p w14:paraId="0F9C0037" w14:textId="77777777" w:rsidR="00845193" w:rsidRP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 xml:space="preserve">• To understand the diversity of the subject in the different fields. </w:t>
      </w:r>
    </w:p>
    <w:p w14:paraId="0F9C0038" w14:textId="77777777" w:rsidR="00845193" w:rsidRDefault="00845193" w:rsidP="000F5828">
      <w:pPr>
        <w:rPr>
          <w:sz w:val="24"/>
          <w:szCs w:val="24"/>
        </w:rPr>
      </w:pPr>
      <w:r w:rsidRPr="00845193">
        <w:rPr>
          <w:sz w:val="24"/>
          <w:szCs w:val="24"/>
        </w:rPr>
        <w:t>• To encourage the student towards creativity and generates scientific attitude.</w:t>
      </w:r>
      <w:r>
        <w:rPr>
          <w:sz w:val="24"/>
          <w:szCs w:val="24"/>
        </w:rPr>
        <w:t xml:space="preserve"> </w:t>
      </w:r>
    </w:p>
    <w:p w14:paraId="0F9C0039" w14:textId="77777777" w:rsidR="00845193" w:rsidRDefault="00845193" w:rsidP="000F5828">
      <w:pPr>
        <w:rPr>
          <w:sz w:val="24"/>
          <w:szCs w:val="24"/>
        </w:rPr>
      </w:pPr>
    </w:p>
    <w:p w14:paraId="0F9C003A" w14:textId="77777777" w:rsidR="00347D5D" w:rsidRDefault="00347D5D" w:rsidP="000F5828">
      <w:pPr>
        <w:rPr>
          <w:sz w:val="24"/>
          <w:szCs w:val="24"/>
        </w:rPr>
      </w:pPr>
    </w:p>
    <w:p w14:paraId="0F9C003B" w14:textId="77777777" w:rsidR="00347D5D" w:rsidRPr="00347D5D" w:rsidRDefault="00347D5D" w:rsidP="00347D5D">
      <w:pPr>
        <w:jc w:val="center"/>
        <w:rPr>
          <w:b/>
          <w:sz w:val="24"/>
          <w:szCs w:val="24"/>
          <w:u w:val="single"/>
        </w:rPr>
      </w:pPr>
      <w:r w:rsidRPr="00347D5D">
        <w:rPr>
          <w:b/>
          <w:sz w:val="24"/>
          <w:szCs w:val="24"/>
          <w:u w:val="single"/>
        </w:rPr>
        <w:t xml:space="preserve">ATTAINMENT OF </w:t>
      </w:r>
      <w:proofErr w:type="gramStart"/>
      <w:r w:rsidRPr="00347D5D">
        <w:rPr>
          <w:b/>
          <w:sz w:val="24"/>
          <w:szCs w:val="24"/>
          <w:u w:val="single"/>
        </w:rPr>
        <w:t>COURSE  OUTCOMES</w:t>
      </w:r>
      <w:proofErr w:type="gramEnd"/>
    </w:p>
    <w:p w14:paraId="0F9C003C" w14:textId="77777777" w:rsidR="00347D5D" w:rsidRDefault="00347D5D" w:rsidP="000F5828">
      <w:pPr>
        <w:rPr>
          <w:sz w:val="24"/>
          <w:szCs w:val="24"/>
        </w:rPr>
      </w:pPr>
    </w:p>
    <w:p w14:paraId="0F9C003D" w14:textId="77777777" w:rsidR="00347D5D" w:rsidRPr="00347D5D" w:rsidRDefault="00347D5D" w:rsidP="000F5828">
      <w:pPr>
        <w:rPr>
          <w:sz w:val="24"/>
          <w:szCs w:val="24"/>
        </w:rPr>
      </w:pPr>
      <w:r w:rsidRPr="00347D5D">
        <w:rPr>
          <w:sz w:val="24"/>
          <w:szCs w:val="24"/>
        </w:rPr>
        <w:t xml:space="preserve">Attainment Level 1: 60% </w:t>
      </w:r>
      <w:r>
        <w:rPr>
          <w:sz w:val="24"/>
          <w:szCs w:val="24"/>
        </w:rPr>
        <w:t>of students scoring more than 40</w:t>
      </w:r>
      <w:r w:rsidRPr="00347D5D">
        <w:rPr>
          <w:sz w:val="24"/>
          <w:szCs w:val="24"/>
        </w:rPr>
        <w:t xml:space="preserve">% of maximum marks. </w:t>
      </w:r>
    </w:p>
    <w:p w14:paraId="0F9C003E" w14:textId="77777777" w:rsidR="00347D5D" w:rsidRPr="00347D5D" w:rsidRDefault="00347D5D" w:rsidP="000F5828">
      <w:pPr>
        <w:rPr>
          <w:sz w:val="24"/>
          <w:szCs w:val="24"/>
        </w:rPr>
      </w:pPr>
      <w:r w:rsidRPr="00347D5D">
        <w:rPr>
          <w:sz w:val="24"/>
          <w:szCs w:val="24"/>
        </w:rPr>
        <w:t xml:space="preserve">Attainment Level 2: 70% </w:t>
      </w:r>
      <w:r>
        <w:rPr>
          <w:sz w:val="24"/>
          <w:szCs w:val="24"/>
        </w:rPr>
        <w:t>of students scoring more than 60</w:t>
      </w:r>
      <w:r w:rsidRPr="00347D5D">
        <w:rPr>
          <w:sz w:val="24"/>
          <w:szCs w:val="24"/>
        </w:rPr>
        <w:t xml:space="preserve">% of maximum marks. </w:t>
      </w:r>
    </w:p>
    <w:p w14:paraId="0F9C003F" w14:textId="77777777" w:rsidR="00347D5D" w:rsidRDefault="00347D5D" w:rsidP="000F5828">
      <w:pPr>
        <w:rPr>
          <w:sz w:val="24"/>
          <w:szCs w:val="24"/>
        </w:rPr>
      </w:pPr>
      <w:r w:rsidRPr="00347D5D">
        <w:rPr>
          <w:sz w:val="24"/>
          <w:szCs w:val="24"/>
        </w:rPr>
        <w:t xml:space="preserve">Attainment Level 3: 80% </w:t>
      </w:r>
      <w:r>
        <w:rPr>
          <w:sz w:val="24"/>
          <w:szCs w:val="24"/>
        </w:rPr>
        <w:t>of students scoring more than 75</w:t>
      </w:r>
      <w:r w:rsidRPr="00347D5D">
        <w:rPr>
          <w:sz w:val="24"/>
          <w:szCs w:val="24"/>
        </w:rPr>
        <w:t>% of maximum marks.</w:t>
      </w:r>
      <w:r w:rsidR="00DD3FCC">
        <w:rPr>
          <w:sz w:val="24"/>
          <w:szCs w:val="24"/>
        </w:rPr>
        <w:t xml:space="preserve"> </w:t>
      </w:r>
    </w:p>
    <w:p w14:paraId="0F9C0040" w14:textId="77777777" w:rsidR="00DD3FCC" w:rsidRDefault="00DD3FCC" w:rsidP="000F5828">
      <w:pPr>
        <w:rPr>
          <w:sz w:val="24"/>
          <w:szCs w:val="24"/>
        </w:rPr>
      </w:pPr>
    </w:p>
    <w:p w14:paraId="0F9C0041" w14:textId="77777777" w:rsidR="00DD3FCC" w:rsidRDefault="00DD3FCC" w:rsidP="000F5828">
      <w:pPr>
        <w:rPr>
          <w:sz w:val="24"/>
          <w:szCs w:val="24"/>
        </w:rPr>
      </w:pPr>
    </w:p>
    <w:p w14:paraId="0F9C0042" w14:textId="77777777" w:rsidR="00DD3FCC" w:rsidRDefault="00DD3FCC" w:rsidP="000F5828">
      <w:pPr>
        <w:rPr>
          <w:sz w:val="24"/>
          <w:szCs w:val="24"/>
        </w:rPr>
      </w:pPr>
    </w:p>
    <w:p w14:paraId="0F9C0043" w14:textId="77777777" w:rsidR="00DD3FCC" w:rsidRDefault="00DD3FCC" w:rsidP="000F5828">
      <w:pPr>
        <w:rPr>
          <w:sz w:val="24"/>
          <w:szCs w:val="24"/>
        </w:rPr>
      </w:pPr>
    </w:p>
    <w:p w14:paraId="0F9C0044" w14:textId="77777777" w:rsidR="00DD3FCC" w:rsidRDefault="00DD3FCC" w:rsidP="000F5828">
      <w:pPr>
        <w:rPr>
          <w:sz w:val="24"/>
          <w:szCs w:val="24"/>
        </w:rPr>
      </w:pPr>
    </w:p>
    <w:p w14:paraId="0F9C0045" w14:textId="77777777" w:rsidR="00DD3FCC" w:rsidRDefault="00DD3FCC" w:rsidP="000F5828">
      <w:pPr>
        <w:rPr>
          <w:sz w:val="24"/>
          <w:szCs w:val="24"/>
        </w:rPr>
      </w:pPr>
    </w:p>
    <w:p w14:paraId="0F9C0046" w14:textId="77777777" w:rsidR="00DD3FCC" w:rsidRDefault="00DD3FCC" w:rsidP="000F5828">
      <w:pPr>
        <w:rPr>
          <w:sz w:val="24"/>
          <w:szCs w:val="24"/>
        </w:rPr>
      </w:pPr>
    </w:p>
    <w:p w14:paraId="0F9C0047" w14:textId="77777777" w:rsidR="00DD3FCC" w:rsidRDefault="00DD3FCC" w:rsidP="000F5828">
      <w:pPr>
        <w:rPr>
          <w:sz w:val="24"/>
          <w:szCs w:val="24"/>
        </w:rPr>
      </w:pPr>
    </w:p>
    <w:p w14:paraId="0F9C0048" w14:textId="77777777" w:rsidR="00DD3FCC" w:rsidRDefault="00DD3FCC" w:rsidP="000F5828">
      <w:pPr>
        <w:rPr>
          <w:sz w:val="24"/>
          <w:szCs w:val="24"/>
        </w:rPr>
      </w:pPr>
    </w:p>
    <w:p w14:paraId="0F9C0049" w14:textId="77777777" w:rsidR="00DD3FCC" w:rsidRDefault="00DD3FCC" w:rsidP="000F5828">
      <w:pPr>
        <w:rPr>
          <w:sz w:val="24"/>
          <w:szCs w:val="24"/>
        </w:rPr>
      </w:pPr>
    </w:p>
    <w:sectPr w:rsidR="00DD3FCC" w:rsidSect="006817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22AB" w14:textId="77777777" w:rsidR="00AF3665" w:rsidRDefault="00AF3665" w:rsidP="00AF3665">
      <w:pPr>
        <w:spacing w:line="240" w:lineRule="auto"/>
      </w:pPr>
      <w:r>
        <w:separator/>
      </w:r>
    </w:p>
  </w:endnote>
  <w:endnote w:type="continuationSeparator" w:id="0">
    <w:p w14:paraId="1DE42348" w14:textId="77777777" w:rsidR="00AF3665" w:rsidRDefault="00AF3665" w:rsidP="00AF3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8121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86D067" w14:textId="252AB9C8" w:rsidR="00AF3665" w:rsidRDefault="00AF366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768907" w14:textId="77777777" w:rsidR="00AF3665" w:rsidRDefault="00AF3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42D" w14:textId="77777777" w:rsidR="00AF3665" w:rsidRDefault="00AF3665" w:rsidP="00AF3665">
      <w:pPr>
        <w:spacing w:line="240" w:lineRule="auto"/>
      </w:pPr>
      <w:r>
        <w:separator/>
      </w:r>
    </w:p>
  </w:footnote>
  <w:footnote w:type="continuationSeparator" w:id="0">
    <w:p w14:paraId="76E8A8CE" w14:textId="77777777" w:rsidR="00AF3665" w:rsidRDefault="00AF3665" w:rsidP="00AF3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71C2"/>
    <w:multiLevelType w:val="hybridMultilevel"/>
    <w:tmpl w:val="EF30A57A"/>
    <w:lvl w:ilvl="0" w:tplc="556A51D0">
      <w:start w:val="1"/>
      <w:numFmt w:val="decimal"/>
      <w:lvlText w:val="%1."/>
      <w:lvlJc w:val="left"/>
      <w:pPr>
        <w:ind w:left="2985" w:hanging="26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7CD9"/>
    <w:multiLevelType w:val="hybridMultilevel"/>
    <w:tmpl w:val="2762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2632">
    <w:abstractNumId w:val="1"/>
  </w:num>
  <w:num w:numId="2" w16cid:durableId="172058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5FA"/>
    <w:rsid w:val="000C68D4"/>
    <w:rsid w:val="000F5828"/>
    <w:rsid w:val="001975FA"/>
    <w:rsid w:val="00221656"/>
    <w:rsid w:val="002B7458"/>
    <w:rsid w:val="00347D5D"/>
    <w:rsid w:val="006817C0"/>
    <w:rsid w:val="00845193"/>
    <w:rsid w:val="00930F44"/>
    <w:rsid w:val="00967881"/>
    <w:rsid w:val="009F20F7"/>
    <w:rsid w:val="00A1382E"/>
    <w:rsid w:val="00AF3665"/>
    <w:rsid w:val="00B642CE"/>
    <w:rsid w:val="00DD3FCC"/>
    <w:rsid w:val="00E26BE5"/>
    <w:rsid w:val="00E27B23"/>
    <w:rsid w:val="00F41440"/>
    <w:rsid w:val="00F6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0001"/>
  <w15:docId w15:val="{02E65DCE-C483-43C2-A368-B6094E1D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81"/>
  </w:style>
  <w:style w:type="paragraph" w:styleId="Heading1">
    <w:name w:val="heading 1"/>
    <w:basedOn w:val="Normal"/>
    <w:next w:val="Normal"/>
    <w:link w:val="Heading1Char"/>
    <w:uiPriority w:val="9"/>
    <w:qFormat/>
    <w:rsid w:val="009678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8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78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67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967881"/>
    <w:rPr>
      <w:b/>
      <w:bCs/>
    </w:rPr>
  </w:style>
  <w:style w:type="paragraph" w:styleId="NoSpacing">
    <w:name w:val="No Spacing"/>
    <w:uiPriority w:val="1"/>
    <w:qFormat/>
    <w:rsid w:val="0096788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67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88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F3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65"/>
  </w:style>
  <w:style w:type="paragraph" w:styleId="Footer">
    <w:name w:val="footer"/>
    <w:basedOn w:val="Normal"/>
    <w:link w:val="FooterChar"/>
    <w:uiPriority w:val="99"/>
    <w:unhideWhenUsed/>
    <w:rsid w:val="00AF3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053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851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gdc</cp:lastModifiedBy>
  <cp:revision>7</cp:revision>
  <dcterms:created xsi:type="dcterms:W3CDTF">2023-05-31T09:57:00Z</dcterms:created>
  <dcterms:modified xsi:type="dcterms:W3CDTF">2023-06-06T06:59:00Z</dcterms:modified>
</cp:coreProperties>
</file>