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2664" w14:textId="2C5FABFE" w:rsidR="00C45AF6" w:rsidRDefault="00C45AF6" w:rsidP="00793B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                                                        </w:t>
      </w:r>
      <w:r w:rsidR="00615FFF">
        <w:rPr>
          <w:rFonts w:ascii="Arial" w:eastAsia="Times New Roman" w:hAnsi="Arial" w:cs="Arial"/>
          <w:kern w:val="0"/>
          <w:sz w:val="44"/>
          <w:szCs w:val="44"/>
          <w:lang w:eastAsia="en-IN" w:bidi="te-IN"/>
          <w14:ligatures w14:val="none"/>
        </w:rPr>
        <w:t>Economics</w:t>
      </w:r>
      <w:r w:rsidR="00793BE1" w:rsidRPr="00793BE1">
        <w:rPr>
          <w:rFonts w:ascii="Times New Roman" w:eastAsia="Times New Roman" w:hAnsi="Times New Roman" w:cs="Times New Roman"/>
          <w:kern w:val="0"/>
          <w:sz w:val="44"/>
          <w:szCs w:val="44"/>
          <w:lang w:eastAsia="en-IN" w:bidi="te-IN"/>
          <w14:ligatures w14:val="none"/>
        </w:rPr>
        <w:br/>
      </w:r>
    </w:p>
    <w:p w14:paraId="34746B6A" w14:textId="77777777" w:rsidR="00C45AF6" w:rsidRPr="00C45AF6" w:rsidRDefault="00793BE1" w:rsidP="00793BE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44"/>
          <w:szCs w:val="44"/>
          <w:lang w:eastAsia="en-IN" w:bidi="te-IN"/>
          <w14:ligatures w14:val="none"/>
        </w:rPr>
      </w:pPr>
      <w:r w:rsidRPr="00793BE1">
        <w:rPr>
          <w:rFonts w:ascii="Arial" w:eastAsia="Times New Roman" w:hAnsi="Arial" w:cs="Arial"/>
          <w:b/>
          <w:bCs/>
          <w:kern w:val="0"/>
          <w:sz w:val="44"/>
          <w:szCs w:val="44"/>
          <w:lang w:eastAsia="en-IN" w:bidi="te-IN"/>
          <w14:ligatures w14:val="none"/>
        </w:rPr>
        <w:t>Programme Outcomes</w:t>
      </w:r>
    </w:p>
    <w:p w14:paraId="33E64EB2" w14:textId="1D6485F9" w:rsidR="00793BE1" w:rsidRPr="00793BE1" w:rsidRDefault="00793BE1" w:rsidP="00793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1. Students will draw the critical diagrams and graphs to explain and examine the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application of various laws and principles of micro economics analysis.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2. To focus on optional allocation of resources and goods and how the allocation of these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affects social welfare and serve as a guide during the creation of public policy.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3. To equip students in different modes of business communications those are required in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the modern business environment and also to train students in writing business letters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and applications letters.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4. To create social women entrepreneurs and future social leaders.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5.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behavioral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fluctuations of consumer decision, identity the perfections and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imperfections of markets.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6. It encompasses all aspects of property and liability insurance, including policies,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premium structure, and constitution of insurable ricks, undertaking and reinsurance.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7. Influence of geography on history and its relevance to the Indian economy and culture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during the Vedic period.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8. To observe the changes between pre-Historic time to Historic time critically.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9. To understand the ways of introduction of the English Education system and its impact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on Indian Society.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10. To Acquire Knowledge of Freedom Movement, different phases in the Movement, and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to understand the patriotic and Nationalistic spirit of the Freedom fighters.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11. To Know the progress of Freedom Movement in India and special reference to Local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Women Freedom Fighters.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12. To know about Feudalism and Causes - Compass &amp; Maps its relevant records.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13. To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 Revolutionary Age in Europe and its Global impact.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14. To have an idea on Political Policies education &amp; Scientific Progress in Telugu Desam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party.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15. Dalit Movement Understanding Education Literature Demand peace and Justice.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16. To Know about the Early trends towards Bifurcation of Andhra Pradesh.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17. Bifurcation of Andhra Pradesh and Politics, Economics.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18. Discontentment Unemployment in both Andhra Pradesh and Telangana.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19. Demonstrate knowledge of the Political Science.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20. Recall the previous knowledge about Political Science.</w:t>
      </w:r>
    </w:p>
    <w:p w14:paraId="2BB4C6BA" w14:textId="77777777" w:rsidR="00C45AF6" w:rsidRDefault="00793BE1" w:rsidP="00793BE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</w:pP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21. Understand the concept intrinsic to the study of Political science.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22. Have solid theoretical understand of rights and its theories along with the basic aspect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of certain Political science.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lastRenderedPageBreak/>
        <w:t>23. Apply the knowledge to observe the field level phenomena.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24. Political science and understand the nature and scope.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25. Traditional and modern approaches of Political science.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</w:p>
    <w:p w14:paraId="03591164" w14:textId="77777777" w:rsidR="00C45AF6" w:rsidRPr="00C45AF6" w:rsidRDefault="00793BE1" w:rsidP="00793BE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40"/>
          <w:szCs w:val="40"/>
          <w:lang w:eastAsia="en-IN" w:bidi="te-IN"/>
          <w14:ligatures w14:val="none"/>
        </w:rPr>
      </w:pPr>
      <w:r w:rsidRPr="00793BE1">
        <w:rPr>
          <w:rFonts w:ascii="Arial" w:eastAsia="Times New Roman" w:hAnsi="Arial" w:cs="Arial"/>
          <w:b/>
          <w:bCs/>
          <w:kern w:val="0"/>
          <w:sz w:val="40"/>
          <w:szCs w:val="40"/>
          <w:lang w:eastAsia="en-IN" w:bidi="te-IN"/>
          <w14:ligatures w14:val="none"/>
        </w:rPr>
        <w:t>Programme Specific Outcomes</w:t>
      </w:r>
    </w:p>
    <w:p w14:paraId="2565C9EC" w14:textId="5138992C" w:rsidR="00793BE1" w:rsidRPr="00793BE1" w:rsidRDefault="00793BE1" w:rsidP="00793B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1.Students will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 difference between micro economics analysis and macro -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Economics and analysis various laws and principles of micro economics theory under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consumption, and concepts relating to micro economics analysis.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2. Students will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concepts and relating to micro economics analysis with the help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of example of real life with consumption, production and income distribution.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3. Students will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principles of micro economics and market conditions and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application of concept demand elasticity and its relation with average and Marginal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revenue.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4. Students will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how local, national and international politics and practices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developed in the past continue to impacts their contemporary lives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5. Students understand the diversity of the experience as influenced the geographical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location race ethnicity cultural traditions gender and class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6. Students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historical processes that shape individual’s knowledge about the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history of the area understudy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7. Students Critical thinking explained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a kea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histarical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event or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prosess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in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world history.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8. Demonstrate knowledge of the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9. Provide hierarchy of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10. Correctly extract evidence from primary sources on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11. Present orally their conclusion on an argument or a summary of scholar’s findings in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 organization.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12. After completion of this </w:t>
      </w:r>
      <w:proofErr w:type="gram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course</w:t>
      </w:r>
      <w:proofErr w:type="gram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they gather knowledge about administration known as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well.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13. Help to grow national and international understanding public Administration students.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14. Careers options for students to engage as educators, archivists to central services and</w:t>
      </w:r>
    </w:p>
    <w:p w14:paraId="2CFD832B" w14:textId="4D00329C" w:rsidR="00CA66BB" w:rsidRDefault="00793BE1" w:rsidP="00793BE1"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state services.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15. Public Administration helps the governance.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16. Understand, public administration as a discipline.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17. Understand, relation with other social sciences.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18. Develop the public private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19. Prepare themselves for competitive carriers in public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20. Critically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analyze</w:t>
      </w:r>
      <w:proofErr w:type="spell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 various source of public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21. Demonstrate knowledge of the thinking, narrative points of management.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22. Correctly extract evidence from primary sources public administration by </w:t>
      </w:r>
      <w:proofErr w:type="spell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analyzing</w:t>
      </w:r>
      <w:proofErr w:type="spellEnd"/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lastRenderedPageBreak/>
        <w:t>and evaluating them.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23. Correctly extract evidence from primary sources on public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24. Evaluate of public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25. Present orally their conclusion on an argument or a summary of scholar’s findings in a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minnow brook-I&amp;II.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26. After completion of this </w:t>
      </w:r>
      <w:proofErr w:type="gramStart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course</w:t>
      </w:r>
      <w:proofErr w:type="gramEnd"/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 xml:space="preserve"> they gather knowledge about the Administration.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27. Help to grow national and international understanding among public Administration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students.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28. Careers options for students to engage as educators, archivists, producers of</w:t>
      </w:r>
      <w:r w:rsidRPr="00793BE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br/>
      </w:r>
      <w:r w:rsidRPr="00793BE1">
        <w:rPr>
          <w:rFonts w:ascii="Arial" w:eastAsia="Times New Roman" w:hAnsi="Arial" w:cs="Arial"/>
          <w:kern w:val="0"/>
          <w:sz w:val="24"/>
          <w:szCs w:val="24"/>
          <w:lang w:eastAsia="en-IN" w:bidi="te-IN"/>
          <w14:ligatures w14:val="none"/>
        </w:rPr>
        <w:t>Administrative service</w:t>
      </w:r>
    </w:p>
    <w:sectPr w:rsidR="00CA6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A1"/>
    <w:rsid w:val="00615FFF"/>
    <w:rsid w:val="00793BE1"/>
    <w:rsid w:val="009D03A1"/>
    <w:rsid w:val="00C45AF6"/>
    <w:rsid w:val="00C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9D4"/>
  <w15:chartTrackingRefBased/>
  <w15:docId w15:val="{F7D938E2-90BB-449B-9322-53F3D095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79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4</cp:revision>
  <dcterms:created xsi:type="dcterms:W3CDTF">2023-06-03T07:20:00Z</dcterms:created>
  <dcterms:modified xsi:type="dcterms:W3CDTF">2023-06-03T07:41:00Z</dcterms:modified>
</cp:coreProperties>
</file>